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1ED40" w14:textId="0F098CD2" w:rsidR="00F435B2" w:rsidRDefault="00F435B2" w:rsidP="00F435B2">
      <w:pPr>
        <w:ind w:left="360"/>
        <w:rPr>
          <w:rFonts w:ascii="Times New Roman" w:hAnsi="Times New Roman" w:cs="Times New Roman"/>
          <w:lang w:val="en-US"/>
        </w:rPr>
      </w:pPr>
      <w:r w:rsidRPr="00663CB1">
        <w:rPr>
          <w:rFonts w:ascii="Times New Roman" w:hAnsi="Times New Roman" w:cs="Times New Roman"/>
          <w:i/>
          <w:iCs/>
          <w:lang w:val="en-US"/>
        </w:rPr>
        <w:t>Korean Anthropology Review (KAR)</w:t>
      </w:r>
      <w:r w:rsidRPr="00CF2FE7">
        <w:rPr>
          <w:rFonts w:ascii="Times New Roman" w:hAnsi="Times New Roman" w:cs="Times New Roman"/>
          <w:i/>
          <w:iCs/>
          <w:lang w:val="en-US"/>
        </w:rPr>
        <w:t> </w:t>
      </w:r>
      <w:r w:rsidRPr="00CF2FE7">
        <w:rPr>
          <w:rFonts w:ascii="Times New Roman" w:hAnsi="Times New Roman" w:cs="Times New Roman"/>
          <w:lang w:val="en-US"/>
        </w:rPr>
        <w:t>(</w:t>
      </w:r>
      <w:r w:rsidRPr="00663CB1">
        <w:rPr>
          <w:rFonts w:ascii="Times New Roman" w:hAnsi="Times New Roman" w:cs="Times New Roman"/>
          <w:lang w:val="en-US"/>
        </w:rPr>
        <w:t>ISSN 2508-8297 print/ISSN 2671-7123 online</w:t>
      </w:r>
      <w:r w:rsidRPr="00CF2FE7">
        <w:rPr>
          <w:rFonts w:ascii="Times New Roman" w:hAnsi="Times New Roman" w:cs="Times New Roman"/>
          <w:lang w:val="en-US"/>
        </w:rPr>
        <w:t xml:space="preserve">) is a peer-reviewed electronic journal published twice a year by </w:t>
      </w:r>
      <w:r w:rsidRPr="00663CB1">
        <w:rPr>
          <w:rFonts w:ascii="Times New Roman" w:hAnsi="Times New Roman" w:cs="Times New Roman"/>
          <w:lang w:val="en-US"/>
        </w:rPr>
        <w:t>the Department of Anthropology of Seoul National University (SNU)</w:t>
      </w:r>
      <w:r w:rsidRPr="00CF2FE7">
        <w:rPr>
          <w:rFonts w:ascii="Times New Roman" w:hAnsi="Times New Roman" w:cs="Times New Roman"/>
          <w:lang w:val="en-US"/>
        </w:rPr>
        <w:t xml:space="preserve">. </w:t>
      </w:r>
      <w:r w:rsidRPr="00663CB1">
        <w:rPr>
          <w:rFonts w:ascii="Times New Roman" w:hAnsi="Times New Roman" w:cs="Times New Roman"/>
          <w:i/>
          <w:iCs/>
          <w:lang w:val="en-US"/>
        </w:rPr>
        <w:t>KAR'</w:t>
      </w:r>
      <w:r w:rsidRPr="00663CB1">
        <w:rPr>
          <w:rFonts w:ascii="Times New Roman" w:hAnsi="Times New Roman" w:cs="Times New Roman"/>
          <w:lang w:val="en-US"/>
        </w:rPr>
        <w:t>s primary objective is to foster dialogue between the intellectual traditions of Korean anthropology and those of global and regional anthropologies. By doing so, the journal seeks to contribute to the global commons of anthropological knowledge, offering both theoretical and ethnographic insights from the Korean context that have broader implications for the field.</w:t>
      </w:r>
      <w:r w:rsidRPr="00CF2FE7">
        <w:rPr>
          <w:rFonts w:ascii="Times New Roman" w:hAnsi="Times New Roman" w:cs="Times New Roman"/>
          <w:lang w:val="en-US"/>
        </w:rPr>
        <w:t xml:space="preserve"> The journal offers a forum for the exchange of ideas from both established scholars in the field and </w:t>
      </w:r>
      <w:r w:rsidRPr="00663CB1">
        <w:rPr>
          <w:rFonts w:ascii="Times New Roman" w:hAnsi="Times New Roman" w:cs="Times New Roman"/>
          <w:lang w:val="en-US"/>
        </w:rPr>
        <w:t>junior scholars</w:t>
      </w:r>
      <w:r>
        <w:rPr>
          <w:rFonts w:ascii="Times New Roman" w:hAnsi="Times New Roman" w:cs="Times New Roman"/>
          <w:lang w:val="en-US"/>
        </w:rPr>
        <w:t>.</w:t>
      </w:r>
      <w:r w:rsidR="00697DAB">
        <w:rPr>
          <w:rFonts w:ascii="Times New Roman" w:hAnsi="Times New Roman" w:cs="Times New Roman"/>
          <w:lang w:val="en-US"/>
        </w:rPr>
        <w:t xml:space="preserve"> Please note that </w:t>
      </w:r>
      <w:r w:rsidR="003F10FC">
        <w:rPr>
          <w:rFonts w:ascii="Times New Roman" w:hAnsi="Times New Roman" w:cs="Times New Roman"/>
          <w:lang w:val="en-US"/>
        </w:rPr>
        <w:t xml:space="preserve">the research does not have to be about Korea exclusively, nor </w:t>
      </w:r>
      <w:r w:rsidR="007F55BB">
        <w:rPr>
          <w:rFonts w:ascii="Times New Roman" w:hAnsi="Times New Roman" w:cs="Times New Roman"/>
          <w:lang w:val="en-US"/>
        </w:rPr>
        <w:t xml:space="preserve">does it need to be strictly anthropology—research from other ethnographic traditions or related methodologies are </w:t>
      </w:r>
      <w:r w:rsidR="00E67F13">
        <w:rPr>
          <w:rFonts w:ascii="Times New Roman" w:hAnsi="Times New Roman" w:cs="Times New Roman"/>
          <w:lang w:val="en-US"/>
        </w:rPr>
        <w:t xml:space="preserve">also welcome. </w:t>
      </w:r>
    </w:p>
    <w:p w14:paraId="5ADF746E" w14:textId="1EDC9B80" w:rsidR="00E67F13" w:rsidRDefault="00E67F13" w:rsidP="00F435B2">
      <w:pPr>
        <w:ind w:left="360"/>
        <w:rPr>
          <w:rFonts w:ascii="Times New Roman" w:hAnsi="Times New Roman" w:cs="Times New Roman"/>
          <w:b/>
          <w:bCs/>
          <w:lang w:val="en-US"/>
        </w:rPr>
      </w:pPr>
      <w:r>
        <w:rPr>
          <w:rFonts w:ascii="Times New Roman" w:hAnsi="Times New Roman" w:cs="Times New Roman"/>
          <w:lang w:val="en-US"/>
        </w:rPr>
        <w:t xml:space="preserve">The journal is currently seeking articles for </w:t>
      </w:r>
      <w:r w:rsidR="003A6ACD">
        <w:rPr>
          <w:rFonts w:ascii="Times New Roman" w:hAnsi="Times New Roman" w:cs="Times New Roman"/>
          <w:lang w:val="en-US"/>
        </w:rPr>
        <w:t xml:space="preserve">vol. 10, to be published in the first half of 2026. </w:t>
      </w:r>
      <w:r w:rsidR="00FA06B9">
        <w:rPr>
          <w:rFonts w:ascii="Times New Roman" w:hAnsi="Times New Roman" w:cs="Times New Roman"/>
          <w:b/>
          <w:bCs/>
          <w:lang w:val="en-US"/>
        </w:rPr>
        <w:t xml:space="preserve">We also have room for 1-2 more articles in the </w:t>
      </w:r>
      <w:r w:rsidR="00542BEC">
        <w:rPr>
          <w:rFonts w:ascii="Times New Roman" w:hAnsi="Times New Roman" w:cs="Times New Roman"/>
          <w:b/>
          <w:bCs/>
          <w:lang w:val="en-US"/>
        </w:rPr>
        <w:t xml:space="preserve">late 2025 issue, vol. 9. However, due to the timeline </w:t>
      </w:r>
      <w:r w:rsidR="00DC563A">
        <w:rPr>
          <w:rFonts w:ascii="Times New Roman" w:hAnsi="Times New Roman" w:cs="Times New Roman"/>
          <w:b/>
          <w:bCs/>
          <w:lang w:val="en-US"/>
        </w:rPr>
        <w:t xml:space="preserve">articles would need to be submitted no later than Sept. 30, 2025. </w:t>
      </w:r>
    </w:p>
    <w:p w14:paraId="3F49B33F" w14:textId="77777777" w:rsidR="007D6A92" w:rsidRPr="007D6A92" w:rsidRDefault="007D6A92" w:rsidP="007D6A92">
      <w:pPr>
        <w:ind w:left="360"/>
        <w:rPr>
          <w:rFonts w:ascii="Times New Roman" w:hAnsi="Times New Roman" w:cs="Times New Roman"/>
          <w:lang w:val="en-US"/>
        </w:rPr>
      </w:pPr>
      <w:r>
        <w:rPr>
          <w:rFonts w:ascii="Times New Roman" w:hAnsi="Times New Roman" w:cs="Times New Roman"/>
          <w:i/>
          <w:iCs/>
          <w:lang w:val="en-US"/>
        </w:rPr>
        <w:t>Korean Anthropology Review (KAR)</w:t>
      </w:r>
      <w:r w:rsidRPr="00CF2FE7">
        <w:rPr>
          <w:rFonts w:ascii="Times New Roman" w:hAnsi="Times New Roman" w:cs="Times New Roman"/>
          <w:i/>
          <w:iCs/>
          <w:lang w:val="en-US"/>
        </w:rPr>
        <w:t xml:space="preserve"> </w:t>
      </w:r>
      <w:r w:rsidRPr="007D6A92">
        <w:rPr>
          <w:rFonts w:ascii="Times New Roman" w:hAnsi="Times New Roman" w:cs="Times New Roman"/>
          <w:lang w:val="en-US"/>
        </w:rPr>
        <w:t>welcomes submissions from various fields of Korean anthropology, Korea-focused submissions from anthropology-adjacent disciplines and interdisciplinary work relevant to anthropology, and from anthropologists and anthropology-adjacent scholars working in Korea.</w:t>
      </w:r>
    </w:p>
    <w:p w14:paraId="096E5E18" w14:textId="77777777" w:rsidR="007D6A92" w:rsidRPr="00CF2FE7" w:rsidRDefault="007D6A92" w:rsidP="007D6A92">
      <w:pPr>
        <w:numPr>
          <w:ilvl w:val="0"/>
          <w:numId w:val="1"/>
        </w:numPr>
        <w:rPr>
          <w:rFonts w:ascii="Times New Roman" w:hAnsi="Times New Roman" w:cs="Times New Roman"/>
          <w:lang w:val="en-US"/>
        </w:rPr>
      </w:pPr>
      <w:r w:rsidRPr="00CF2FE7">
        <w:rPr>
          <w:rFonts w:ascii="Times New Roman" w:hAnsi="Times New Roman" w:cs="Times New Roman"/>
          <w:lang w:val="en-US"/>
        </w:rPr>
        <w:t>Full length papers (</w:t>
      </w:r>
      <w:r>
        <w:rPr>
          <w:rFonts w:ascii="Times New Roman" w:hAnsi="Times New Roman" w:cs="Times New Roman"/>
          <w:lang w:val="en-US"/>
        </w:rPr>
        <w:t>6</w:t>
      </w:r>
      <w:r w:rsidRPr="00CF2FE7">
        <w:rPr>
          <w:rFonts w:ascii="Times New Roman" w:hAnsi="Times New Roman" w:cs="Times New Roman"/>
          <w:lang w:val="en-US"/>
        </w:rPr>
        <w:t>,000-1</w:t>
      </w:r>
      <w:r>
        <w:rPr>
          <w:rFonts w:ascii="Times New Roman" w:hAnsi="Times New Roman" w:cs="Times New Roman"/>
          <w:lang w:val="en-US"/>
        </w:rPr>
        <w:t>0</w:t>
      </w:r>
      <w:r w:rsidRPr="00CF2FE7">
        <w:rPr>
          <w:rFonts w:ascii="Times New Roman" w:hAnsi="Times New Roman" w:cs="Times New Roman"/>
          <w:lang w:val="en-US"/>
        </w:rPr>
        <w:t>,000 words)</w:t>
      </w:r>
      <w:r>
        <w:rPr>
          <w:rFonts w:ascii="Times New Roman" w:hAnsi="Times New Roman" w:cs="Times New Roman"/>
          <w:lang w:val="en-US"/>
        </w:rPr>
        <w:t>.</w:t>
      </w:r>
      <w:r w:rsidRPr="00CF2FE7">
        <w:rPr>
          <w:rFonts w:ascii="Times New Roman" w:hAnsi="Times New Roman" w:cs="Times New Roman"/>
          <w:lang w:val="en-US"/>
        </w:rPr>
        <w:t xml:space="preserve"> Full length papers will go out for peer review. </w:t>
      </w:r>
    </w:p>
    <w:p w14:paraId="6A1C68E7" w14:textId="77777777" w:rsidR="007D6A92" w:rsidRPr="00CF2FE7" w:rsidRDefault="007D6A92" w:rsidP="007D6A92">
      <w:pPr>
        <w:numPr>
          <w:ilvl w:val="0"/>
          <w:numId w:val="1"/>
        </w:numPr>
        <w:rPr>
          <w:rFonts w:ascii="Times New Roman" w:hAnsi="Times New Roman" w:cs="Times New Roman"/>
          <w:lang w:val="en-US"/>
        </w:rPr>
      </w:pPr>
      <w:r w:rsidRPr="00CF2FE7">
        <w:rPr>
          <w:rFonts w:ascii="Times New Roman" w:hAnsi="Times New Roman" w:cs="Times New Roman"/>
          <w:lang w:val="en-US"/>
        </w:rPr>
        <w:t>Thought pieces (3000-5000 words) These submissions discuss contemporary issues and events from established scholars in their field</w:t>
      </w:r>
      <w:r>
        <w:rPr>
          <w:rFonts w:ascii="Times New Roman" w:hAnsi="Times New Roman" w:cs="Times New Roman"/>
          <w:lang w:val="en-US"/>
        </w:rPr>
        <w:t>, or from junior scholars seeking an audience for cutting-edge, in-progress research (for example, in “notes from the field”)</w:t>
      </w:r>
      <w:r w:rsidRPr="00CF2FE7">
        <w:rPr>
          <w:rFonts w:ascii="Times New Roman" w:hAnsi="Times New Roman" w:cs="Times New Roman"/>
          <w:lang w:val="en-US"/>
        </w:rPr>
        <w:t>. </w:t>
      </w:r>
    </w:p>
    <w:p w14:paraId="5EF149DF" w14:textId="77777777" w:rsidR="007D6A92" w:rsidRDefault="007D6A92" w:rsidP="007D6A92">
      <w:pPr>
        <w:numPr>
          <w:ilvl w:val="0"/>
          <w:numId w:val="1"/>
        </w:numPr>
        <w:rPr>
          <w:rFonts w:ascii="Times New Roman" w:hAnsi="Times New Roman" w:cs="Times New Roman"/>
          <w:lang w:val="en-US"/>
        </w:rPr>
      </w:pPr>
      <w:r w:rsidRPr="00CF2FE7">
        <w:rPr>
          <w:rFonts w:ascii="Times New Roman" w:hAnsi="Times New Roman" w:cs="Times New Roman"/>
          <w:lang w:val="en-US"/>
        </w:rPr>
        <w:t xml:space="preserve">Submissions must represent original work not already published or in press. </w:t>
      </w:r>
    </w:p>
    <w:p w14:paraId="5AB6DC8E" w14:textId="0B985F09" w:rsidR="00CC0E89" w:rsidRDefault="00EE5E19" w:rsidP="007D6A92">
      <w:pPr>
        <w:numPr>
          <w:ilvl w:val="0"/>
          <w:numId w:val="1"/>
        </w:numPr>
        <w:rPr>
          <w:rFonts w:ascii="Times New Roman" w:hAnsi="Times New Roman" w:cs="Times New Roman"/>
          <w:lang w:val="en-US"/>
        </w:rPr>
      </w:pPr>
      <w:r>
        <w:rPr>
          <w:rFonts w:ascii="Times New Roman" w:hAnsi="Times New Roman" w:cs="Times New Roman"/>
          <w:lang w:val="en-US"/>
        </w:rPr>
        <w:t xml:space="preserve">Ideas for special issues (3-4 articles) are also encouraged and welcome. </w:t>
      </w:r>
    </w:p>
    <w:p w14:paraId="74C27F96" w14:textId="184E2FC9" w:rsidR="00DC563A" w:rsidRPr="00A74AC6" w:rsidRDefault="00A74AC6" w:rsidP="00F435B2">
      <w:pPr>
        <w:ind w:left="360"/>
        <w:rPr>
          <w:rFonts w:ascii="Times New Roman" w:hAnsi="Times New Roman" w:cs="Times New Roman"/>
          <w:lang w:val="en-US"/>
        </w:rPr>
      </w:pPr>
      <w:r w:rsidRPr="00A74AC6">
        <w:rPr>
          <w:rFonts w:ascii="Times New Roman" w:hAnsi="Times New Roman" w:cs="Times New Roman"/>
          <w:lang w:val="en-US"/>
        </w:rPr>
        <w:t xml:space="preserve">For </w:t>
      </w:r>
      <w:r>
        <w:rPr>
          <w:rFonts w:ascii="Times New Roman" w:hAnsi="Times New Roman" w:cs="Times New Roman"/>
          <w:lang w:val="en-US"/>
        </w:rPr>
        <w:t>more detailed submission guidelines</w:t>
      </w:r>
      <w:r w:rsidR="006038ED">
        <w:rPr>
          <w:rFonts w:ascii="Times New Roman" w:hAnsi="Times New Roman" w:cs="Times New Roman"/>
          <w:lang w:val="en-US"/>
        </w:rPr>
        <w:t xml:space="preserve"> or to ask questions</w:t>
      </w:r>
      <w:r w:rsidRPr="00A74AC6">
        <w:rPr>
          <w:rFonts w:ascii="Times New Roman" w:hAnsi="Times New Roman" w:cs="Times New Roman"/>
          <w:lang w:val="en-US"/>
        </w:rPr>
        <w:t>, please contact Dr. Bonnie Tilland, </w:t>
      </w:r>
      <w:r w:rsidRPr="00A74AC6">
        <w:rPr>
          <w:rFonts w:ascii="Times New Roman" w:hAnsi="Times New Roman" w:cs="Times New Roman"/>
          <w:i/>
          <w:iCs/>
          <w:lang w:val="en-US"/>
        </w:rPr>
        <w:t>KAR</w:t>
      </w:r>
      <w:r w:rsidRPr="00A74AC6">
        <w:rPr>
          <w:rFonts w:ascii="Times New Roman" w:hAnsi="Times New Roman" w:cs="Times New Roman"/>
          <w:lang w:val="en-US"/>
        </w:rPr>
        <w:t xml:space="preserve">’s </w:t>
      </w:r>
      <w:r w:rsidR="006038ED">
        <w:rPr>
          <w:rFonts w:ascii="Times New Roman" w:hAnsi="Times New Roman" w:cs="Times New Roman"/>
          <w:lang w:val="en-US"/>
        </w:rPr>
        <w:t>c</w:t>
      </w:r>
      <w:r w:rsidRPr="00A74AC6">
        <w:rPr>
          <w:rFonts w:ascii="Times New Roman" w:hAnsi="Times New Roman" w:cs="Times New Roman"/>
          <w:lang w:val="en-US"/>
        </w:rPr>
        <w:t>o-editor responsible for original research articles, at </w:t>
      </w:r>
      <w:r w:rsidRPr="00A74AC6">
        <w:rPr>
          <w:rFonts w:ascii="Times New Roman" w:hAnsi="Times New Roman" w:cs="Times New Roman"/>
          <w:i/>
          <w:iCs/>
          <w:lang w:val="en-US"/>
        </w:rPr>
        <w:t>bonnie.tilland@gmail.com</w:t>
      </w:r>
      <w:r w:rsidRPr="00A74AC6">
        <w:rPr>
          <w:rFonts w:ascii="Times New Roman" w:hAnsi="Times New Roman" w:cs="Times New Roman"/>
          <w:lang w:val="en-US"/>
        </w:rPr>
        <w:t> and cc at </w:t>
      </w:r>
      <w:r w:rsidRPr="00A74AC6">
        <w:rPr>
          <w:rFonts w:ascii="Times New Roman" w:hAnsi="Times New Roman" w:cs="Times New Roman"/>
          <w:i/>
          <w:iCs/>
          <w:lang w:val="en-US"/>
        </w:rPr>
        <w:t>kanthroreview@snu.ac.kr.</w:t>
      </w:r>
    </w:p>
    <w:p w14:paraId="3100DAC2" w14:textId="77777777" w:rsidR="001D5CD0" w:rsidRPr="00F435B2" w:rsidRDefault="001D5CD0">
      <w:pPr>
        <w:rPr>
          <w:lang w:val="en-US"/>
        </w:rPr>
      </w:pPr>
    </w:p>
    <w:sectPr w:rsidR="001D5CD0" w:rsidRPr="00F435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13453"/>
    <w:multiLevelType w:val="multilevel"/>
    <w:tmpl w:val="420E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253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DFD"/>
    <w:rsid w:val="00057DFD"/>
    <w:rsid w:val="001D5CD0"/>
    <w:rsid w:val="003A6ACD"/>
    <w:rsid w:val="003F10FC"/>
    <w:rsid w:val="004F2D46"/>
    <w:rsid w:val="00542BEC"/>
    <w:rsid w:val="006038ED"/>
    <w:rsid w:val="00697DAB"/>
    <w:rsid w:val="007D6A92"/>
    <w:rsid w:val="007F55BB"/>
    <w:rsid w:val="00970ADB"/>
    <w:rsid w:val="00A74AC6"/>
    <w:rsid w:val="00CC0E89"/>
    <w:rsid w:val="00DC563A"/>
    <w:rsid w:val="00E67F13"/>
    <w:rsid w:val="00EE5E19"/>
    <w:rsid w:val="00F435B2"/>
    <w:rsid w:val="00F47BF5"/>
    <w:rsid w:val="00FA06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C9325"/>
  <w15:chartTrackingRefBased/>
  <w15:docId w15:val="{F6D589A2-FD6C-4384-A1C6-5CDB24DDE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5B2"/>
    <w:rPr>
      <w:lang w:val="nl-NL"/>
    </w:rPr>
  </w:style>
  <w:style w:type="paragraph" w:styleId="Heading1">
    <w:name w:val="heading 1"/>
    <w:basedOn w:val="Normal"/>
    <w:next w:val="Normal"/>
    <w:link w:val="Heading1Char"/>
    <w:uiPriority w:val="9"/>
    <w:qFormat/>
    <w:rsid w:val="00057D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D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D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D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D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D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D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D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D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D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D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D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D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D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DFD"/>
    <w:rPr>
      <w:rFonts w:eastAsiaTheme="majorEastAsia" w:cstheme="majorBidi"/>
      <w:color w:val="272727" w:themeColor="text1" w:themeTint="D8"/>
    </w:rPr>
  </w:style>
  <w:style w:type="paragraph" w:styleId="Title">
    <w:name w:val="Title"/>
    <w:basedOn w:val="Normal"/>
    <w:next w:val="Normal"/>
    <w:link w:val="TitleChar"/>
    <w:uiPriority w:val="10"/>
    <w:qFormat/>
    <w:rsid w:val="00057D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D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D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D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DFD"/>
    <w:pPr>
      <w:spacing w:before="160"/>
      <w:jc w:val="center"/>
    </w:pPr>
    <w:rPr>
      <w:i/>
      <w:iCs/>
      <w:color w:val="404040" w:themeColor="text1" w:themeTint="BF"/>
    </w:rPr>
  </w:style>
  <w:style w:type="character" w:customStyle="1" w:styleId="QuoteChar">
    <w:name w:val="Quote Char"/>
    <w:basedOn w:val="DefaultParagraphFont"/>
    <w:link w:val="Quote"/>
    <w:uiPriority w:val="29"/>
    <w:rsid w:val="00057DFD"/>
    <w:rPr>
      <w:i/>
      <w:iCs/>
      <w:color w:val="404040" w:themeColor="text1" w:themeTint="BF"/>
    </w:rPr>
  </w:style>
  <w:style w:type="paragraph" w:styleId="ListParagraph">
    <w:name w:val="List Paragraph"/>
    <w:basedOn w:val="Normal"/>
    <w:uiPriority w:val="34"/>
    <w:qFormat/>
    <w:rsid w:val="00057DFD"/>
    <w:pPr>
      <w:ind w:left="720"/>
      <w:contextualSpacing/>
    </w:pPr>
  </w:style>
  <w:style w:type="character" w:styleId="IntenseEmphasis">
    <w:name w:val="Intense Emphasis"/>
    <w:basedOn w:val="DefaultParagraphFont"/>
    <w:uiPriority w:val="21"/>
    <w:qFormat/>
    <w:rsid w:val="00057DFD"/>
    <w:rPr>
      <w:i/>
      <w:iCs/>
      <w:color w:val="0F4761" w:themeColor="accent1" w:themeShade="BF"/>
    </w:rPr>
  </w:style>
  <w:style w:type="paragraph" w:styleId="IntenseQuote">
    <w:name w:val="Intense Quote"/>
    <w:basedOn w:val="Normal"/>
    <w:next w:val="Normal"/>
    <w:link w:val="IntenseQuoteChar"/>
    <w:uiPriority w:val="30"/>
    <w:qFormat/>
    <w:rsid w:val="00057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DFD"/>
    <w:rPr>
      <w:i/>
      <w:iCs/>
      <w:color w:val="0F4761" w:themeColor="accent1" w:themeShade="BF"/>
    </w:rPr>
  </w:style>
  <w:style w:type="character" w:styleId="IntenseReference">
    <w:name w:val="Intense Reference"/>
    <w:basedOn w:val="DefaultParagraphFont"/>
    <w:uiPriority w:val="32"/>
    <w:qFormat/>
    <w:rsid w:val="00057D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1861</Characters>
  <Application>Microsoft Office Word</Application>
  <DocSecurity>0</DocSecurity>
  <Lines>15</Lines>
  <Paragraphs>4</Paragraphs>
  <ScaleCrop>false</ScaleCrop>
  <Company>Universiteit Leiden - ISSC</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Tilland, B.R. (Bonnie)</dc:creator>
  <cp:keywords/>
  <dc:description/>
  <cp:lastModifiedBy>Tilland, B.R. (Bonnie)</cp:lastModifiedBy>
  <cp:revision>15</cp:revision>
  <dcterms:created xsi:type="dcterms:W3CDTF">2025-09-02T22:19:00Z</dcterms:created>
  <dcterms:modified xsi:type="dcterms:W3CDTF">2025-09-02T22:33:00Z</dcterms:modified>
</cp:coreProperties>
</file>