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CAC" w:rsidRDefault="005D3CAC" w:rsidP="00E92CFC">
      <w:pPr>
        <w:spacing w:after="0" w:line="240" w:lineRule="auto"/>
        <w:ind w:firstLine="284"/>
        <w:jc w:val="center"/>
        <w:rPr>
          <w:rFonts w:ascii="Times New Roman" w:hAnsi="Times New Roman"/>
          <w:b/>
          <w:bCs/>
          <w:color w:val="000000"/>
          <w:sz w:val="32"/>
          <w:szCs w:val="32"/>
        </w:rPr>
      </w:pPr>
      <w:r w:rsidRPr="00082889">
        <w:rPr>
          <w:rFonts w:ascii="Times New Roman" w:hAnsi="Times New Roman"/>
          <w:b/>
          <w:bCs/>
          <w:color w:val="000000"/>
          <w:sz w:val="32"/>
          <w:szCs w:val="32"/>
        </w:rPr>
        <w:t>International Journal of</w:t>
      </w:r>
      <w:r w:rsidRPr="00082889">
        <w:rPr>
          <w:rFonts w:ascii="Times New Roman" w:hAnsi="Times New Roman" w:hint="eastAsia"/>
          <w:b/>
          <w:bCs/>
          <w:color w:val="000000"/>
          <w:sz w:val="32"/>
          <w:szCs w:val="32"/>
        </w:rPr>
        <w:t xml:space="preserve"> </w:t>
      </w:r>
      <w:r w:rsidRPr="00082889">
        <w:rPr>
          <w:rFonts w:ascii="Times New Roman" w:hAnsi="Times New Roman"/>
          <w:b/>
          <w:bCs/>
          <w:color w:val="000000"/>
          <w:sz w:val="32"/>
          <w:szCs w:val="32"/>
        </w:rPr>
        <w:t>Business Anthropology</w:t>
      </w:r>
    </w:p>
    <w:p w:rsidR="005D3CAC" w:rsidRPr="00E92CFC" w:rsidRDefault="005D3CAC" w:rsidP="00E92CFC">
      <w:pPr>
        <w:spacing w:after="0" w:line="240" w:lineRule="auto"/>
        <w:ind w:firstLine="284"/>
        <w:jc w:val="both"/>
        <w:rPr>
          <w:rFonts w:ascii="Times New Roman" w:hAnsi="Times New Roman"/>
          <w:b/>
          <w:sz w:val="18"/>
          <w:szCs w:val="18"/>
          <w:u w:val="single"/>
        </w:rPr>
      </w:pPr>
      <w:r w:rsidRPr="00E92CFC">
        <w:rPr>
          <w:rFonts w:ascii="Times New Roman" w:hAnsi="Times New Roman"/>
          <w:sz w:val="18"/>
          <w:szCs w:val="18"/>
        </w:rPr>
        <w:t xml:space="preserve">The International Journal of Business Anthropology (IJBA), is a </w:t>
      </w:r>
      <w:r w:rsidRPr="00E92CFC">
        <w:rPr>
          <w:rFonts w:ascii="Times New Roman" w:hAnsi="Times New Roman"/>
          <w:spacing w:val="-4"/>
          <w:sz w:val="18"/>
          <w:szCs w:val="18"/>
        </w:rPr>
        <w:t>double blinded peer reviewed journal</w:t>
      </w:r>
      <w:r w:rsidRPr="00E92CFC">
        <w:rPr>
          <w:rFonts w:ascii="Times New Roman" w:hAnsi="Times New Roman" w:hint="eastAsia"/>
          <w:spacing w:val="-4"/>
          <w:sz w:val="18"/>
          <w:szCs w:val="18"/>
        </w:rPr>
        <w:t>,</w:t>
      </w:r>
      <w:r w:rsidRPr="00E92CFC">
        <w:rPr>
          <w:rFonts w:ascii="Times New Roman" w:hAnsi="Times New Roman"/>
          <w:spacing w:val="-4"/>
          <w:sz w:val="18"/>
          <w:szCs w:val="18"/>
        </w:rPr>
        <w:t xml:space="preserve"> focusing upon business anthropology</w:t>
      </w:r>
      <w:r w:rsidRPr="00E92CFC">
        <w:rPr>
          <w:rFonts w:ascii="Times New Roman" w:hAnsi="Times New Roman"/>
          <w:sz w:val="18"/>
          <w:szCs w:val="18"/>
        </w:rPr>
        <w:t xml:space="preserve"> supported by the College of Sociology and Anthropology, Sun </w:t>
      </w:r>
      <w:proofErr w:type="spellStart"/>
      <w:r w:rsidRPr="00E92CFC">
        <w:rPr>
          <w:rFonts w:ascii="Times New Roman" w:hAnsi="Times New Roman"/>
          <w:sz w:val="18"/>
          <w:szCs w:val="18"/>
        </w:rPr>
        <w:t>Yat-Sen</w:t>
      </w:r>
      <w:proofErr w:type="spellEnd"/>
      <w:r w:rsidRPr="00E92CFC">
        <w:rPr>
          <w:rFonts w:ascii="Times New Roman" w:hAnsi="Times New Roman"/>
          <w:sz w:val="18"/>
          <w:szCs w:val="18"/>
        </w:rPr>
        <w:t xml:space="preserve"> University</w:t>
      </w:r>
      <w:r w:rsidRPr="00E92CFC">
        <w:rPr>
          <w:rFonts w:ascii="Times New Roman" w:hAnsi="Times New Roman" w:hint="eastAsia"/>
          <w:sz w:val="18"/>
          <w:szCs w:val="18"/>
        </w:rPr>
        <w:t>; School of History and Culture,</w:t>
      </w:r>
      <w:r w:rsidRPr="00E92CFC">
        <w:rPr>
          <w:rFonts w:ascii="Times New Roman" w:hAnsi="Times New Roman"/>
          <w:sz w:val="18"/>
          <w:szCs w:val="18"/>
        </w:rPr>
        <w:t xml:space="preserve"> </w:t>
      </w:r>
      <w:proofErr w:type="spellStart"/>
      <w:r w:rsidRPr="00E92CFC">
        <w:rPr>
          <w:rFonts w:ascii="Times New Roman" w:hAnsi="Times New Roman" w:hint="eastAsia"/>
          <w:sz w:val="18"/>
          <w:szCs w:val="18"/>
        </w:rPr>
        <w:t>Jishou</w:t>
      </w:r>
      <w:proofErr w:type="spellEnd"/>
      <w:r w:rsidRPr="00E92CFC">
        <w:rPr>
          <w:rFonts w:ascii="Times New Roman" w:hAnsi="Times New Roman" w:hint="eastAsia"/>
          <w:sz w:val="18"/>
          <w:szCs w:val="18"/>
        </w:rPr>
        <w:t xml:space="preserve"> University; </w:t>
      </w:r>
      <w:r w:rsidRPr="00E92CFC">
        <w:rPr>
          <w:rFonts w:ascii="Times New Roman" w:hAnsi="Times New Roman"/>
          <w:sz w:val="18"/>
          <w:szCs w:val="18"/>
        </w:rPr>
        <w:t xml:space="preserve">the Institute </w:t>
      </w:r>
      <w:r w:rsidRPr="00E92CFC">
        <w:rPr>
          <w:rFonts w:ascii="Times New Roman" w:hAnsi="Times New Roman"/>
          <w:spacing w:val="-2"/>
          <w:sz w:val="18"/>
          <w:szCs w:val="18"/>
        </w:rPr>
        <w:t>of Business Anthropology, Shantou University</w:t>
      </w:r>
      <w:r w:rsidRPr="00E92CFC">
        <w:rPr>
          <w:rFonts w:ascii="Times New Roman" w:hAnsi="Times New Roman" w:hint="eastAsia"/>
          <w:spacing w:val="-2"/>
          <w:sz w:val="18"/>
          <w:szCs w:val="18"/>
        </w:rPr>
        <w:t>;</w:t>
      </w:r>
      <w:r w:rsidRPr="00E92CFC">
        <w:rPr>
          <w:rFonts w:ascii="Times New Roman" w:hAnsi="Times New Roman"/>
          <w:spacing w:val="-2"/>
          <w:sz w:val="18"/>
          <w:szCs w:val="18"/>
        </w:rPr>
        <w:t xml:space="preserve"> Center for Social and Economic Behavior Studies, Yunnan University of Finance and Economics</w:t>
      </w:r>
      <w:r w:rsidRPr="00E92CFC">
        <w:rPr>
          <w:rFonts w:ascii="Times New Roman" w:hAnsi="Times New Roman"/>
          <w:sz w:val="18"/>
          <w:szCs w:val="18"/>
        </w:rPr>
        <w:t>,</w:t>
      </w:r>
      <w:r w:rsidRPr="00E92CFC">
        <w:rPr>
          <w:rFonts w:ascii="Times New Roman" w:hAnsi="Times New Roman" w:hint="eastAsia"/>
          <w:sz w:val="18"/>
          <w:szCs w:val="18"/>
        </w:rPr>
        <w:t xml:space="preserve"> China</w:t>
      </w:r>
      <w:r w:rsidRPr="00E92CFC">
        <w:rPr>
          <w:rFonts w:ascii="Times New Roman" w:hAnsi="Times New Roman"/>
          <w:sz w:val="18"/>
          <w:szCs w:val="18"/>
        </w:rPr>
        <w:t xml:space="preserve">. </w:t>
      </w:r>
      <w:r w:rsidR="00E27093" w:rsidRPr="00E92CFC">
        <w:rPr>
          <w:rFonts w:ascii="Times New Roman" w:hAnsi="Times New Roman" w:hint="eastAsia"/>
          <w:sz w:val="18"/>
          <w:szCs w:val="18"/>
        </w:rPr>
        <w:t>IJBA is currently published by North American Business Press</w:t>
      </w:r>
      <w:r w:rsidR="00AC108C" w:rsidRPr="00E92CFC">
        <w:rPr>
          <w:rFonts w:ascii="Times New Roman" w:hAnsi="Times New Roman" w:hint="eastAsia"/>
          <w:sz w:val="18"/>
          <w:szCs w:val="18"/>
        </w:rPr>
        <w:t xml:space="preserve"> and can be visited at </w:t>
      </w:r>
      <w:r w:rsidR="00AC108C" w:rsidRPr="00E92CFC">
        <w:rPr>
          <w:rFonts w:ascii="Times New Roman" w:hAnsi="Times New Roman"/>
          <w:b/>
          <w:sz w:val="18"/>
          <w:szCs w:val="18"/>
          <w:u w:val="single"/>
        </w:rPr>
        <w:t>https://articlegateway.com/index.php/IJBA/index</w:t>
      </w:r>
      <w:r w:rsidR="00AC108C" w:rsidRPr="00E92CFC">
        <w:rPr>
          <w:rFonts w:ascii="Times New Roman" w:hAnsi="Times New Roman" w:hint="eastAsia"/>
          <w:b/>
          <w:sz w:val="18"/>
          <w:szCs w:val="18"/>
          <w:u w:val="single"/>
        </w:rPr>
        <w:t xml:space="preserve">.  </w:t>
      </w:r>
    </w:p>
    <w:p w:rsidR="005D3CAC" w:rsidRPr="00E92CFC" w:rsidRDefault="005D3CAC" w:rsidP="00E92CFC">
      <w:pPr>
        <w:spacing w:after="0" w:line="240" w:lineRule="auto"/>
        <w:ind w:firstLine="284"/>
        <w:jc w:val="both"/>
        <w:rPr>
          <w:rFonts w:ascii="Times New Roman" w:hAnsi="Times New Roman"/>
          <w:sz w:val="18"/>
          <w:szCs w:val="18"/>
        </w:rPr>
      </w:pPr>
      <w:r w:rsidRPr="00E92CFC">
        <w:rPr>
          <w:rFonts w:ascii="Times New Roman" w:hAnsi="Times New Roman"/>
          <w:sz w:val="18"/>
          <w:szCs w:val="18"/>
        </w:rPr>
        <w:t>Given the rapid growth of business anthropology, a journal dedicated to the field is much needed. Business anthropology uses qualitative and ethnographic methods as an alternative to more formal methodologies. Specific tools include participant observation, informal and structured interviews, and other “naturalistic”, informal, and face-to-face methods of investigation. Business anthropologists play a key role in developing culturally sensitive policies and strategies in a world increasingly typified by cross-cultural contacts.</w:t>
      </w:r>
    </w:p>
    <w:p w:rsidR="005D3CAC" w:rsidRPr="00E92CFC" w:rsidRDefault="005D3CAC" w:rsidP="00E92CFC">
      <w:pPr>
        <w:spacing w:after="0" w:line="240" w:lineRule="auto"/>
        <w:ind w:firstLine="284"/>
        <w:jc w:val="both"/>
        <w:rPr>
          <w:rFonts w:ascii="Times New Roman" w:hAnsi="Times New Roman"/>
          <w:sz w:val="18"/>
          <w:szCs w:val="18"/>
        </w:rPr>
      </w:pPr>
      <w:r w:rsidRPr="00E92CFC">
        <w:rPr>
          <w:rFonts w:ascii="Times New Roman" w:hAnsi="Times New Roman"/>
          <w:sz w:val="18"/>
          <w:szCs w:val="18"/>
        </w:rPr>
        <w:t>The journal seeks articles by</w:t>
      </w:r>
      <w:r w:rsidRPr="00E92CFC">
        <w:rPr>
          <w:rFonts w:ascii="Times New Roman" w:hAnsi="Times New Roman" w:hint="eastAsia"/>
          <w:sz w:val="18"/>
          <w:szCs w:val="18"/>
        </w:rPr>
        <w:t xml:space="preserve"> </w:t>
      </w:r>
      <w:r w:rsidRPr="00E92CFC">
        <w:rPr>
          <w:rFonts w:ascii="Times New Roman" w:hAnsi="Times New Roman"/>
          <w:sz w:val="18"/>
          <w:szCs w:val="18"/>
        </w:rPr>
        <w:t>anthropologically-oriented scholars and practitioners. Regionally</w:t>
      </w:r>
      <w:r w:rsidRPr="00E92CFC">
        <w:rPr>
          <w:rFonts w:ascii="Times New Roman" w:hAnsi="Times New Roman" w:hint="eastAsia"/>
          <w:sz w:val="18"/>
          <w:szCs w:val="18"/>
        </w:rPr>
        <w:t xml:space="preserve"> </w:t>
      </w:r>
      <w:r w:rsidRPr="00E92CFC">
        <w:rPr>
          <w:rFonts w:ascii="Times New Roman" w:hAnsi="Times New Roman"/>
          <w:sz w:val="18"/>
          <w:szCs w:val="18"/>
        </w:rPr>
        <w:t>focused contributions are welcome, especially when their findings can be generalized. We encourage the dialogues between the findings or theories generated from the field of business anthropology and the theories of general anthropology. Topics of interest include, but are not limited to, general business anthropology theories and methods, management, marketing, consumer behavior, product design and development, knowledge management and competitive intelligence, human resources management, international business, etc.</w:t>
      </w:r>
    </w:p>
    <w:p w:rsidR="005D3CAC" w:rsidRPr="00E92CFC" w:rsidRDefault="005D3CAC" w:rsidP="00E92CFC">
      <w:pPr>
        <w:spacing w:after="0" w:line="240" w:lineRule="auto"/>
        <w:ind w:firstLine="284"/>
        <w:jc w:val="both"/>
        <w:rPr>
          <w:rFonts w:ascii="Times New Roman" w:hAnsi="Times New Roman"/>
          <w:sz w:val="18"/>
          <w:szCs w:val="18"/>
        </w:rPr>
      </w:pPr>
      <w:r w:rsidRPr="00E92CFC">
        <w:rPr>
          <w:rFonts w:ascii="Times New Roman" w:hAnsi="Times New Roman"/>
          <w:sz w:val="18"/>
          <w:szCs w:val="18"/>
        </w:rPr>
        <w:t>The objectives of IJBA are</w:t>
      </w:r>
      <w:r w:rsidRPr="00E92CFC">
        <w:rPr>
          <w:rFonts w:ascii="Times New Roman" w:hAnsi="Times New Roman" w:hint="eastAsia"/>
          <w:sz w:val="18"/>
          <w:szCs w:val="18"/>
        </w:rPr>
        <w:t xml:space="preserve"> to</w:t>
      </w:r>
      <w:r w:rsidRPr="00E92CFC">
        <w:rPr>
          <w:rFonts w:ascii="Times New Roman" w:hAnsi="Times New Roman"/>
          <w:sz w:val="18"/>
          <w:szCs w:val="18"/>
        </w:rPr>
        <w:t>:</w:t>
      </w:r>
    </w:p>
    <w:p w:rsidR="005D3CAC" w:rsidRPr="00E92CFC" w:rsidRDefault="005D3CAC" w:rsidP="00E92CFC">
      <w:pPr>
        <w:numPr>
          <w:ilvl w:val="0"/>
          <w:numId w:val="1"/>
        </w:numPr>
        <w:spacing w:after="0" w:line="240" w:lineRule="auto"/>
        <w:ind w:left="568" w:hanging="284"/>
        <w:jc w:val="both"/>
        <w:rPr>
          <w:rFonts w:ascii="Times New Roman" w:hAnsi="Times New Roman"/>
          <w:sz w:val="18"/>
          <w:szCs w:val="18"/>
        </w:rPr>
      </w:pPr>
      <w:r w:rsidRPr="00E92CFC">
        <w:rPr>
          <w:rFonts w:ascii="Times New Roman" w:hAnsi="Times New Roman"/>
          <w:sz w:val="18"/>
          <w:szCs w:val="18"/>
        </w:rPr>
        <w:t>Generate an exchange of ideas between scholars, practitioners and industry specialists in the field of applied and business anthropology</w:t>
      </w:r>
    </w:p>
    <w:p w:rsidR="005D3CAC" w:rsidRPr="00E92CFC" w:rsidRDefault="005D3CAC" w:rsidP="00E92CFC">
      <w:pPr>
        <w:numPr>
          <w:ilvl w:val="0"/>
          <w:numId w:val="1"/>
        </w:numPr>
        <w:spacing w:after="0" w:line="240" w:lineRule="auto"/>
        <w:ind w:left="568" w:hanging="284"/>
        <w:jc w:val="both"/>
        <w:rPr>
          <w:rFonts w:ascii="Times New Roman" w:hAnsi="Times New Roman"/>
          <w:sz w:val="18"/>
          <w:szCs w:val="18"/>
        </w:rPr>
      </w:pPr>
      <w:r w:rsidRPr="00E92CFC">
        <w:rPr>
          <w:rFonts w:ascii="Times New Roman" w:hAnsi="Times New Roman"/>
          <w:sz w:val="18"/>
          <w:szCs w:val="18"/>
        </w:rPr>
        <w:t>Encourage bridge-building between the practitioner and the academic world</w:t>
      </w:r>
    </w:p>
    <w:p w:rsidR="005D3CAC" w:rsidRPr="00E92CFC" w:rsidRDefault="005D3CAC" w:rsidP="00E92CFC">
      <w:pPr>
        <w:numPr>
          <w:ilvl w:val="0"/>
          <w:numId w:val="1"/>
        </w:numPr>
        <w:spacing w:after="0" w:line="240" w:lineRule="auto"/>
        <w:ind w:left="568" w:hanging="284"/>
        <w:jc w:val="both"/>
        <w:rPr>
          <w:rFonts w:ascii="Times New Roman" w:hAnsi="Times New Roman"/>
          <w:sz w:val="18"/>
          <w:szCs w:val="18"/>
        </w:rPr>
      </w:pPr>
      <w:r w:rsidRPr="00E92CFC">
        <w:rPr>
          <w:rFonts w:ascii="Times New Roman" w:hAnsi="Times New Roman"/>
          <w:sz w:val="18"/>
          <w:szCs w:val="18"/>
        </w:rPr>
        <w:t>Provide a vehicle of communication for anthropologists working within the practitioner world</w:t>
      </w:r>
    </w:p>
    <w:p w:rsidR="005D3CAC" w:rsidRPr="00E92CFC" w:rsidRDefault="005D3CAC" w:rsidP="00E92CFC">
      <w:pPr>
        <w:numPr>
          <w:ilvl w:val="0"/>
          <w:numId w:val="1"/>
        </w:numPr>
        <w:spacing w:after="0" w:line="240" w:lineRule="auto"/>
        <w:ind w:left="568" w:hanging="284"/>
        <w:jc w:val="both"/>
        <w:rPr>
          <w:rFonts w:ascii="Times New Roman" w:hAnsi="Times New Roman"/>
          <w:sz w:val="18"/>
          <w:szCs w:val="18"/>
        </w:rPr>
      </w:pPr>
      <w:r w:rsidRPr="00E92CFC">
        <w:rPr>
          <w:rFonts w:ascii="Times New Roman" w:hAnsi="Times New Roman"/>
          <w:sz w:val="18"/>
          <w:szCs w:val="18"/>
        </w:rPr>
        <w:t>Provide a forum for work concerned with qualitative business analysis inspired by anthropological theory and methods</w:t>
      </w:r>
    </w:p>
    <w:p w:rsidR="005D3CAC" w:rsidRPr="00E92CFC" w:rsidRDefault="005D3CAC" w:rsidP="00E92CFC">
      <w:pPr>
        <w:pStyle w:val="h2"/>
        <w:rPr>
          <w:sz w:val="18"/>
          <w:szCs w:val="18"/>
        </w:rPr>
      </w:pPr>
      <w:r w:rsidRPr="00E92CFC">
        <w:rPr>
          <w:sz w:val="18"/>
          <w:szCs w:val="18"/>
        </w:rPr>
        <w:t>Call for Papers</w:t>
      </w:r>
    </w:p>
    <w:p w:rsidR="005D3CAC" w:rsidRPr="00E92CFC" w:rsidRDefault="005D3CAC" w:rsidP="00E92CFC">
      <w:pPr>
        <w:spacing w:after="0" w:line="240" w:lineRule="auto"/>
        <w:ind w:firstLine="284"/>
        <w:jc w:val="both"/>
        <w:rPr>
          <w:rFonts w:ascii="Times New Roman" w:hAnsi="Times New Roman"/>
          <w:b/>
          <w:sz w:val="18"/>
          <w:szCs w:val="18"/>
          <w:u w:val="single"/>
        </w:rPr>
      </w:pPr>
      <w:r w:rsidRPr="00E92CFC">
        <w:rPr>
          <w:rFonts w:ascii="Times New Roman" w:hAnsi="Times New Roman"/>
          <w:spacing w:val="-2"/>
          <w:sz w:val="18"/>
          <w:szCs w:val="18"/>
        </w:rPr>
        <w:t>We are always looking for good manuscripts! We encourage practitioners, students, community members, and faculty from all disciplines</w:t>
      </w:r>
      <w:r w:rsidRPr="00E92CFC">
        <w:rPr>
          <w:rFonts w:ascii="Times New Roman" w:hAnsi="Times New Roman"/>
          <w:sz w:val="18"/>
          <w:szCs w:val="18"/>
        </w:rPr>
        <w:t xml:space="preserve"> to submit articles. The </w:t>
      </w:r>
      <w:r w:rsidRPr="00E92CFC">
        <w:rPr>
          <w:rFonts w:ascii="Times New Roman" w:hAnsi="Times New Roman" w:hint="eastAsia"/>
          <w:sz w:val="18"/>
          <w:szCs w:val="18"/>
        </w:rPr>
        <w:t>e</w:t>
      </w:r>
      <w:r w:rsidRPr="00E92CFC">
        <w:rPr>
          <w:rFonts w:ascii="Times New Roman" w:hAnsi="Times New Roman"/>
          <w:sz w:val="18"/>
          <w:szCs w:val="18"/>
        </w:rPr>
        <w:t>ditors and one or more anonymous peer reviewers will review the manuscript prior to its acceptance for publication. In addition to research and academic articles, we feature case studies, commentaries and reviews. Please send manuscripts, news notes and correspondence to:</w:t>
      </w:r>
      <w:r w:rsidRPr="00E92CFC">
        <w:rPr>
          <w:rFonts w:ascii="Times New Roman" w:hAnsi="Times New Roman"/>
          <w:b/>
          <w:sz w:val="18"/>
          <w:szCs w:val="18"/>
          <w:u w:val="single"/>
        </w:rPr>
        <w:t xml:space="preserve"> Dr. Gang Chen, Editor</w:t>
      </w:r>
      <w:r w:rsidRPr="00E92CFC">
        <w:rPr>
          <w:rFonts w:ascii="Times New Roman" w:hAnsi="Times New Roman" w:hint="eastAsia"/>
          <w:b/>
          <w:sz w:val="18"/>
          <w:szCs w:val="18"/>
          <w:u w:val="single"/>
        </w:rPr>
        <w:t>-in-Chief</w:t>
      </w:r>
      <w:r w:rsidRPr="00E92CFC">
        <w:rPr>
          <w:rFonts w:ascii="Times New Roman" w:hAnsi="Times New Roman"/>
          <w:b/>
          <w:sz w:val="18"/>
          <w:szCs w:val="18"/>
          <w:u w:val="single"/>
        </w:rPr>
        <w:t xml:space="preserve">, via e-mail at </w:t>
      </w:r>
      <w:hyperlink r:id="rId6" w:history="1">
        <w:r w:rsidRPr="00E92CFC">
          <w:rPr>
            <w:rFonts w:ascii="Times New Roman" w:hAnsi="Times New Roman"/>
            <w:b/>
            <w:sz w:val="18"/>
            <w:szCs w:val="18"/>
            <w:u w:val="single"/>
          </w:rPr>
          <w:t>jamesgchen@qq.com</w:t>
        </w:r>
      </w:hyperlink>
    </w:p>
    <w:p w:rsidR="005D3CAC" w:rsidRPr="00E92CFC" w:rsidRDefault="005D3CAC" w:rsidP="00E92CFC">
      <w:pPr>
        <w:spacing w:after="0" w:line="240" w:lineRule="auto"/>
        <w:ind w:firstLine="284"/>
        <w:jc w:val="both"/>
        <w:rPr>
          <w:rFonts w:ascii="Times New Roman" w:hAnsi="Times New Roman"/>
          <w:sz w:val="18"/>
          <w:szCs w:val="18"/>
        </w:rPr>
      </w:pPr>
      <w:r w:rsidRPr="00E92CFC">
        <w:rPr>
          <w:rFonts w:ascii="Times New Roman" w:hAnsi="Times New Roman"/>
          <w:sz w:val="18"/>
          <w:szCs w:val="18"/>
        </w:rPr>
        <w:t xml:space="preserve">All manuscripts should include a brief abstract (150 words maximum), keywords, and follow </w:t>
      </w:r>
      <w:r w:rsidRPr="00E92CFC">
        <w:rPr>
          <w:rFonts w:ascii="Times New Roman" w:hAnsi="Times New Roman" w:hint="eastAsia"/>
          <w:sz w:val="18"/>
          <w:szCs w:val="18"/>
        </w:rPr>
        <w:t>the AAA Style Guide (</w:t>
      </w:r>
      <w:r w:rsidRPr="00E92CFC">
        <w:rPr>
          <w:rFonts w:ascii="Times New Roman" w:hAnsi="Times New Roman"/>
          <w:sz w:val="18"/>
          <w:szCs w:val="18"/>
        </w:rPr>
        <w:t>http://www.americananthro.org/StayInformed/Content.aspx?ItemNumber=2044</w:t>
      </w:r>
      <w:r w:rsidRPr="00E92CFC">
        <w:rPr>
          <w:rFonts w:ascii="Times New Roman" w:hAnsi="Times New Roman" w:hint="eastAsia"/>
          <w:sz w:val="18"/>
          <w:szCs w:val="18"/>
        </w:rPr>
        <w:t>)</w:t>
      </w:r>
      <w:r w:rsidRPr="00E92CFC">
        <w:rPr>
          <w:rFonts w:ascii="Times New Roman" w:hAnsi="Times New Roman"/>
          <w:sz w:val="18"/>
          <w:szCs w:val="18"/>
        </w:rPr>
        <w:t xml:space="preserve"> </w:t>
      </w:r>
      <w:r w:rsidRPr="00E92CFC">
        <w:rPr>
          <w:rFonts w:ascii="Times New Roman" w:hAnsi="Times New Roman" w:hint="eastAsia"/>
          <w:sz w:val="18"/>
          <w:szCs w:val="18"/>
        </w:rPr>
        <w:t xml:space="preserve">or </w:t>
      </w:r>
      <w:r w:rsidRPr="00E92CFC">
        <w:rPr>
          <w:rFonts w:ascii="Times New Roman" w:hAnsi="Times New Roman"/>
          <w:sz w:val="18"/>
          <w:szCs w:val="18"/>
        </w:rPr>
        <w:t xml:space="preserve">the Chicago Manual of Style, available at http://www.chicagomanualofstyle.org/home.html. Please also note the following: </w:t>
      </w:r>
    </w:p>
    <w:p w:rsidR="005D3CAC" w:rsidRPr="00E92CFC" w:rsidRDefault="005D3CAC" w:rsidP="00E92CFC">
      <w:pPr>
        <w:numPr>
          <w:ilvl w:val="0"/>
          <w:numId w:val="2"/>
        </w:numPr>
        <w:spacing w:after="0" w:line="240" w:lineRule="auto"/>
        <w:ind w:left="568" w:hanging="284"/>
        <w:jc w:val="both"/>
        <w:rPr>
          <w:rFonts w:ascii="Times New Roman" w:hAnsi="Times New Roman"/>
          <w:sz w:val="18"/>
          <w:szCs w:val="18"/>
        </w:rPr>
      </w:pPr>
      <w:r w:rsidRPr="00E92CFC">
        <w:rPr>
          <w:rFonts w:ascii="Times New Roman" w:hAnsi="Times New Roman"/>
          <w:sz w:val="18"/>
          <w:szCs w:val="18"/>
        </w:rPr>
        <w:t xml:space="preserve">Files should be supplied in Word format. In the case of photographs/figures/tables that need to be placed in a separate section please include these in a separate file, ensuring that images are labeled with captions that are consistently positioned and formatted (see more details below). All in-text material must be included in the main files of the manuscript. </w:t>
      </w:r>
    </w:p>
    <w:p w:rsidR="005D3CAC" w:rsidRPr="00E92CFC" w:rsidRDefault="005D3CAC" w:rsidP="00E92CFC">
      <w:pPr>
        <w:numPr>
          <w:ilvl w:val="0"/>
          <w:numId w:val="2"/>
        </w:numPr>
        <w:spacing w:after="0" w:line="240" w:lineRule="auto"/>
        <w:ind w:left="568" w:hanging="284"/>
        <w:jc w:val="both"/>
        <w:rPr>
          <w:rFonts w:ascii="Times New Roman" w:hAnsi="Times New Roman"/>
          <w:sz w:val="18"/>
          <w:szCs w:val="18"/>
        </w:rPr>
      </w:pPr>
      <w:r w:rsidRPr="00E92CFC">
        <w:rPr>
          <w:rFonts w:ascii="Times New Roman" w:hAnsi="Times New Roman"/>
          <w:sz w:val="18"/>
          <w:szCs w:val="18"/>
        </w:rPr>
        <w:t xml:space="preserve">All authors for the paper should be clearly listed, with affiliations, in the order in which they should be published. </w:t>
      </w:r>
    </w:p>
    <w:p w:rsidR="005D3CAC" w:rsidRPr="00E92CFC" w:rsidRDefault="005D3CAC" w:rsidP="00E92CFC">
      <w:pPr>
        <w:numPr>
          <w:ilvl w:val="0"/>
          <w:numId w:val="2"/>
        </w:numPr>
        <w:spacing w:after="0" w:line="240" w:lineRule="auto"/>
        <w:ind w:left="568" w:hanging="284"/>
        <w:jc w:val="both"/>
        <w:rPr>
          <w:rFonts w:ascii="Times New Roman" w:hAnsi="Times New Roman"/>
          <w:sz w:val="18"/>
          <w:szCs w:val="18"/>
        </w:rPr>
      </w:pPr>
      <w:r w:rsidRPr="00E92CFC">
        <w:rPr>
          <w:rFonts w:ascii="Times New Roman" w:hAnsi="Times New Roman"/>
          <w:sz w:val="18"/>
          <w:szCs w:val="18"/>
        </w:rPr>
        <w:t xml:space="preserve">Use double quotation marks for all cases (including single words) except for quotes within quotes. </w:t>
      </w:r>
    </w:p>
    <w:p w:rsidR="005D3CAC" w:rsidRPr="005D3CAC" w:rsidRDefault="005D3CAC" w:rsidP="00E92CFC">
      <w:pPr>
        <w:numPr>
          <w:ilvl w:val="0"/>
          <w:numId w:val="2"/>
        </w:numPr>
        <w:spacing w:after="0" w:line="240" w:lineRule="auto"/>
        <w:ind w:left="568" w:hanging="284"/>
        <w:jc w:val="both"/>
      </w:pPr>
      <w:r w:rsidRPr="00E92CFC">
        <w:rPr>
          <w:rFonts w:ascii="Times New Roman" w:hAnsi="Times New Roman"/>
          <w:sz w:val="18"/>
          <w:szCs w:val="18"/>
        </w:rPr>
        <w:t xml:space="preserve">Authors are asked to read the </w:t>
      </w:r>
      <w:r w:rsidRPr="00E92CFC">
        <w:rPr>
          <w:rFonts w:ascii="Times New Roman" w:hAnsi="Times New Roman" w:hint="eastAsia"/>
          <w:sz w:val="18"/>
          <w:szCs w:val="18"/>
        </w:rPr>
        <w:t xml:space="preserve">Ethics and Publication Malpractice of North American Business Press at </w:t>
      </w:r>
      <w:r w:rsidRPr="00E92CFC">
        <w:rPr>
          <w:rFonts w:ascii="Times New Roman" w:hAnsi="Times New Roman"/>
          <w:sz w:val="18"/>
          <w:szCs w:val="18"/>
        </w:rPr>
        <w:t>http://www.na-businesspress.com/EthicsandMalpractice.html</w:t>
      </w:r>
      <w:r w:rsidRPr="00E92CFC">
        <w:rPr>
          <w:rFonts w:ascii="Times New Roman" w:hAnsi="Times New Roman" w:hint="eastAsia"/>
          <w:sz w:val="18"/>
          <w:szCs w:val="18"/>
        </w:rPr>
        <w:t xml:space="preserve"> </w:t>
      </w:r>
      <w:r w:rsidRPr="00E92CFC">
        <w:rPr>
          <w:rFonts w:ascii="Times New Roman" w:hAnsi="Times New Roman"/>
          <w:sz w:val="18"/>
          <w:szCs w:val="18"/>
        </w:rPr>
        <w:t xml:space="preserve">to ensure that all material from another source is correctly referenced, and permission to republish sought where necessary.  </w:t>
      </w:r>
      <w:bookmarkStart w:id="0" w:name="_GoBack"/>
      <w:bookmarkEnd w:id="0"/>
    </w:p>
    <w:sectPr w:rsidR="005D3CAC" w:rsidRPr="005D3CAC" w:rsidSect="00E92CFC">
      <w:pgSz w:w="11906" w:h="16838"/>
      <w:pgMar w:top="907" w:right="1797" w:bottom="907"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23A00"/>
    <w:multiLevelType w:val="hybridMultilevel"/>
    <w:tmpl w:val="96164AA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nsid w:val="46323A3A"/>
    <w:multiLevelType w:val="hybridMultilevel"/>
    <w:tmpl w:val="18F4C954"/>
    <w:lvl w:ilvl="0" w:tplc="54F6F12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CAC"/>
    <w:rsid w:val="005D3CAC"/>
    <w:rsid w:val="00AC108C"/>
    <w:rsid w:val="00B53C46"/>
    <w:rsid w:val="00E27093"/>
    <w:rsid w:val="00E9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CAC"/>
    <w:pPr>
      <w:spacing w:after="200" w:line="276" w:lineRule="auto"/>
    </w:pPr>
    <w:rPr>
      <w:rFonts w:ascii="Calibri" w:eastAsia="宋体" w:hAnsi="Calibri"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CAC"/>
    <w:rPr>
      <w:color w:val="0000FF"/>
      <w:u w:val="single"/>
    </w:rPr>
  </w:style>
  <w:style w:type="paragraph" w:customStyle="1" w:styleId="h2">
    <w:name w:val="h2"/>
    <w:basedOn w:val="a"/>
    <w:link w:val="h2Char"/>
    <w:rsid w:val="005D3CAC"/>
    <w:pPr>
      <w:keepNext/>
      <w:spacing w:before="280" w:after="180" w:line="240" w:lineRule="auto"/>
      <w:jc w:val="center"/>
    </w:pPr>
    <w:rPr>
      <w:rFonts w:ascii="Times New Roman" w:hAnsi="Times New Roman"/>
      <w:b/>
      <w:sz w:val="24"/>
      <w:szCs w:val="20"/>
    </w:rPr>
  </w:style>
  <w:style w:type="character" w:customStyle="1" w:styleId="h2Char">
    <w:name w:val="h2 Char"/>
    <w:link w:val="h2"/>
    <w:rsid w:val="005D3CAC"/>
    <w:rPr>
      <w:rFonts w:ascii="Times New Roman" w:eastAsia="宋体" w:hAnsi="Times New Roman" w:cs="Times New Roman"/>
      <w:b/>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CAC"/>
    <w:pPr>
      <w:spacing w:after="200" w:line="276" w:lineRule="auto"/>
    </w:pPr>
    <w:rPr>
      <w:rFonts w:ascii="Calibri" w:eastAsia="宋体" w:hAnsi="Calibri"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CAC"/>
    <w:rPr>
      <w:color w:val="0000FF"/>
      <w:u w:val="single"/>
    </w:rPr>
  </w:style>
  <w:style w:type="paragraph" w:customStyle="1" w:styleId="h2">
    <w:name w:val="h2"/>
    <w:basedOn w:val="a"/>
    <w:link w:val="h2Char"/>
    <w:rsid w:val="005D3CAC"/>
    <w:pPr>
      <w:keepNext/>
      <w:spacing w:before="280" w:after="180" w:line="240" w:lineRule="auto"/>
      <w:jc w:val="center"/>
    </w:pPr>
    <w:rPr>
      <w:rFonts w:ascii="Times New Roman" w:hAnsi="Times New Roman"/>
      <w:b/>
      <w:sz w:val="24"/>
      <w:szCs w:val="20"/>
    </w:rPr>
  </w:style>
  <w:style w:type="character" w:customStyle="1" w:styleId="h2Char">
    <w:name w:val="h2 Char"/>
    <w:link w:val="h2"/>
    <w:rsid w:val="005D3CAC"/>
    <w:rPr>
      <w:rFonts w:ascii="Times New Roman" w:eastAsia="宋体" w:hAnsi="Times New Roman" w:cs="Times New Roman"/>
      <w:b/>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mesgchen@qq.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Words>
  <Characters>3359</Characters>
  <Application>Microsoft Office Word</Application>
  <DocSecurity>0</DocSecurity>
  <Lines>27</Lines>
  <Paragraphs>7</Paragraphs>
  <ScaleCrop>false</ScaleCrop>
  <Company/>
  <LinksUpToDate>false</LinksUpToDate>
  <CharactersWithSpaces>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cp:lastModifiedBy>
  <cp:revision>2</cp:revision>
  <cp:lastPrinted>2019-07-13T02:02:00Z</cp:lastPrinted>
  <dcterms:created xsi:type="dcterms:W3CDTF">2019-07-13T02:03:00Z</dcterms:created>
  <dcterms:modified xsi:type="dcterms:W3CDTF">2019-07-13T02:03:00Z</dcterms:modified>
</cp:coreProperties>
</file>